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hint="eastAsia" w:ascii="宋体" w:hAnsi="宋体" w:eastAsia="宋体"/>
          <w:b/>
          <w:bCs/>
          <w:sz w:val="36"/>
          <w:szCs w:val="36"/>
          <w:lang w:eastAsia="zh-CN"/>
        </w:rPr>
      </w:pPr>
      <w:r>
        <w:rPr>
          <w:rFonts w:hint="eastAsia" w:ascii="宋体" w:hAnsi="宋体" w:eastAsia="宋体" w:cs="宋体"/>
          <w:b/>
          <w:bCs/>
          <w:sz w:val="36"/>
          <w:szCs w:val="36"/>
        </w:rPr>
        <w:t>聊城市职工生育保险</w:t>
      </w:r>
      <w:r>
        <w:rPr>
          <w:rFonts w:hint="eastAsia" w:ascii="宋体" w:hAnsi="宋体" w:eastAsia="宋体" w:cs="宋体"/>
          <w:b/>
          <w:bCs/>
          <w:sz w:val="36"/>
          <w:szCs w:val="36"/>
          <w:lang w:eastAsia="zh-CN"/>
        </w:rPr>
        <w:t>办事指南</w:t>
      </w:r>
      <w:bookmarkStart w:id="0" w:name="_GoBack"/>
      <w:bookmarkEnd w:id="0"/>
    </w:p>
    <w:p>
      <w:pPr>
        <w:widowControl w:val="0"/>
        <w:spacing w:after="0" w:line="500" w:lineRule="exact"/>
        <w:ind w:firstLine="560" w:firstLineChars="200"/>
        <w:jc w:val="both"/>
        <w:rPr>
          <w:rFonts w:ascii="华文仿宋" w:hAnsi="华文仿宋" w:eastAsia="华文仿宋"/>
          <w:b/>
          <w:bCs/>
          <w:sz w:val="28"/>
          <w:szCs w:val="28"/>
        </w:rPr>
      </w:pPr>
      <w:r>
        <w:rPr>
          <w:rFonts w:hint="eastAsia" w:ascii="华文仿宋" w:hAnsi="华文仿宋" w:eastAsia="华文仿宋" w:cs="华文仿宋"/>
          <w:b/>
          <w:bCs/>
          <w:sz w:val="28"/>
          <w:szCs w:val="28"/>
        </w:rPr>
        <w:t>一、政策依据</w:t>
      </w:r>
    </w:p>
    <w:p>
      <w:pPr>
        <w:widowControl w:val="0"/>
        <w:spacing w:after="0" w:line="500" w:lineRule="exact"/>
        <w:ind w:firstLine="560" w:firstLineChars="200"/>
        <w:rPr>
          <w:rFonts w:ascii="华文仿宋" w:hAnsi="华文仿宋" w:eastAsia="华文仿宋"/>
          <w:sz w:val="28"/>
          <w:szCs w:val="28"/>
        </w:rPr>
      </w:pPr>
      <w:r>
        <w:rPr>
          <w:rFonts w:hint="eastAsia" w:ascii="华文仿宋" w:hAnsi="华文仿宋" w:eastAsia="华文仿宋" w:cs="华文仿宋"/>
          <w:sz w:val="28"/>
          <w:szCs w:val="28"/>
        </w:rPr>
        <w:t>《山东省企业职工生育保险规定》（省政府第</w:t>
      </w:r>
      <w:r>
        <w:rPr>
          <w:rFonts w:ascii="华文仿宋" w:hAnsi="华文仿宋" w:eastAsia="华文仿宋" w:cs="华文仿宋"/>
          <w:sz w:val="28"/>
          <w:szCs w:val="28"/>
        </w:rPr>
        <w:t>193</w:t>
      </w:r>
      <w:r>
        <w:rPr>
          <w:rFonts w:hint="eastAsia" w:ascii="华文仿宋" w:hAnsi="华文仿宋" w:eastAsia="华文仿宋" w:cs="华文仿宋"/>
          <w:sz w:val="28"/>
          <w:szCs w:val="28"/>
        </w:rPr>
        <w:t>号令）、</w:t>
      </w:r>
    </w:p>
    <w:p>
      <w:pPr>
        <w:widowControl w:val="0"/>
        <w:spacing w:after="0" w:line="500" w:lineRule="exact"/>
        <w:ind w:firstLine="560" w:firstLineChars="200"/>
        <w:rPr>
          <w:rFonts w:ascii="华文仿宋" w:hAnsi="华文仿宋" w:eastAsia="华文仿宋"/>
          <w:sz w:val="28"/>
          <w:szCs w:val="28"/>
        </w:rPr>
      </w:pPr>
      <w:r>
        <w:rPr>
          <w:rFonts w:hint="eastAsia" w:ascii="华文仿宋" w:hAnsi="华文仿宋" w:eastAsia="华文仿宋" w:cs="华文仿宋"/>
          <w:sz w:val="28"/>
          <w:szCs w:val="28"/>
        </w:rPr>
        <w:t>《女职工劳动保护特别规定》（国务院令第</w:t>
      </w:r>
      <w:r>
        <w:rPr>
          <w:rFonts w:ascii="华文仿宋" w:hAnsi="华文仿宋" w:eastAsia="华文仿宋" w:cs="华文仿宋"/>
          <w:sz w:val="28"/>
          <w:szCs w:val="28"/>
        </w:rPr>
        <w:t>619</w:t>
      </w:r>
      <w:r>
        <w:rPr>
          <w:rFonts w:hint="eastAsia" w:ascii="华文仿宋" w:hAnsi="华文仿宋" w:eastAsia="华文仿宋" w:cs="华文仿宋"/>
          <w:sz w:val="28"/>
          <w:szCs w:val="28"/>
        </w:rPr>
        <w:t>号）、</w:t>
      </w:r>
    </w:p>
    <w:p>
      <w:pPr>
        <w:widowControl w:val="0"/>
        <w:spacing w:after="0" w:line="500" w:lineRule="exact"/>
        <w:ind w:firstLine="560" w:firstLineChars="200"/>
        <w:rPr>
          <w:rFonts w:ascii="华文仿宋" w:hAnsi="华文仿宋" w:eastAsia="华文仿宋"/>
          <w:sz w:val="28"/>
          <w:szCs w:val="28"/>
        </w:rPr>
      </w:pPr>
      <w:r>
        <w:rPr>
          <w:rFonts w:hint="eastAsia" w:ascii="华文仿宋" w:hAnsi="华文仿宋" w:eastAsia="华文仿宋" w:cs="华文仿宋"/>
          <w:sz w:val="28"/>
          <w:szCs w:val="28"/>
        </w:rPr>
        <w:t>《关于印发聊城市生育保险和职工基本医疗保险合并实施方案的通知》（聊政办发〔</w:t>
      </w:r>
      <w:r>
        <w:rPr>
          <w:rFonts w:ascii="华文仿宋" w:hAnsi="华文仿宋" w:eastAsia="华文仿宋" w:cs="华文仿宋"/>
          <w:sz w:val="28"/>
          <w:szCs w:val="28"/>
        </w:rPr>
        <w:t>2019</w:t>
      </w:r>
      <w:r>
        <w:rPr>
          <w:rFonts w:hint="eastAsia" w:ascii="华文仿宋" w:hAnsi="华文仿宋" w:eastAsia="华文仿宋" w:cs="华文仿宋"/>
          <w:sz w:val="28"/>
          <w:szCs w:val="28"/>
        </w:rPr>
        <w:t>〕</w:t>
      </w:r>
      <w:r>
        <w:rPr>
          <w:rFonts w:ascii="华文仿宋" w:hAnsi="华文仿宋" w:eastAsia="华文仿宋" w:cs="华文仿宋"/>
          <w:sz w:val="28"/>
          <w:szCs w:val="28"/>
        </w:rPr>
        <w:t>15</w:t>
      </w:r>
      <w:r>
        <w:rPr>
          <w:rFonts w:hint="eastAsia" w:ascii="华文仿宋" w:hAnsi="华文仿宋" w:eastAsia="华文仿宋" w:cs="华文仿宋"/>
          <w:sz w:val="28"/>
          <w:szCs w:val="28"/>
        </w:rPr>
        <w:t>号）</w:t>
      </w:r>
    </w:p>
    <w:p>
      <w:pPr>
        <w:widowControl w:val="0"/>
        <w:spacing w:after="0" w:line="500" w:lineRule="exact"/>
        <w:ind w:firstLine="560" w:firstLineChars="200"/>
        <w:rPr>
          <w:rFonts w:ascii="华文仿宋" w:hAnsi="华文仿宋" w:eastAsia="华文仿宋"/>
          <w:sz w:val="28"/>
          <w:szCs w:val="28"/>
        </w:rPr>
      </w:pPr>
      <w:r>
        <w:rPr>
          <w:rFonts w:hint="eastAsia" w:ascii="华文仿宋" w:hAnsi="华文仿宋" w:eastAsia="华文仿宋" w:cs="华文仿宋"/>
          <w:b/>
          <w:bCs/>
          <w:sz w:val="28"/>
          <w:szCs w:val="28"/>
        </w:rPr>
        <w:t>二、参保对象</w:t>
      </w:r>
    </w:p>
    <w:p>
      <w:pPr>
        <w:widowControl w:val="0"/>
        <w:spacing w:after="0" w:line="500" w:lineRule="exact"/>
        <w:ind w:firstLine="560" w:firstLineChars="200"/>
        <w:rPr>
          <w:rFonts w:ascii="华文仿宋" w:hAnsi="华文仿宋" w:eastAsia="华文仿宋"/>
          <w:sz w:val="28"/>
          <w:szCs w:val="28"/>
        </w:rPr>
      </w:pPr>
      <w:r>
        <w:rPr>
          <w:rFonts w:hint="eastAsia" w:ascii="华文仿宋" w:hAnsi="华文仿宋" w:eastAsia="华文仿宋" w:cs="华文仿宋"/>
          <w:sz w:val="28"/>
          <w:szCs w:val="28"/>
        </w:rPr>
        <w:t>参加我市职工基本医疗保险的在职职工同步参加生育保险。</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hint="eastAsia" w:ascii="华文仿宋" w:hAnsi="华文仿宋" w:eastAsia="华文仿宋" w:cs="华文仿宋"/>
          <w:b/>
          <w:bCs/>
          <w:sz w:val="28"/>
          <w:szCs w:val="28"/>
        </w:rPr>
        <w:t>三、缴费标准</w:t>
      </w:r>
    </w:p>
    <w:p>
      <w:pPr>
        <w:widowControl w:val="0"/>
        <w:shd w:val="clear" w:color="auto" w:fill="FFFFFF"/>
        <w:spacing w:after="0" w:line="500" w:lineRule="exact"/>
        <w:ind w:firstLine="560" w:firstLineChars="200"/>
        <w:jc w:val="both"/>
        <w:rPr>
          <w:rFonts w:ascii="华文仿宋" w:hAnsi="华文仿宋" w:eastAsia="华文仿宋" w:cs="华文仿宋"/>
          <w:sz w:val="28"/>
          <w:szCs w:val="28"/>
        </w:rPr>
      </w:pPr>
      <w:r>
        <w:rPr>
          <w:rFonts w:hint="eastAsia" w:ascii="华文仿宋" w:hAnsi="华文仿宋" w:eastAsia="华文仿宋" w:cs="华文仿宋"/>
          <w:sz w:val="28"/>
          <w:szCs w:val="28"/>
        </w:rPr>
        <w:t>按照用人单位参加生育保险和职工基本医疗保险的征缴比例之和确定职工基本医疗保险征缴比例。</w:t>
      </w:r>
      <w:r>
        <w:rPr>
          <w:rFonts w:ascii="华文仿宋" w:hAnsi="华文仿宋" w:eastAsia="华文仿宋" w:cs="华文仿宋"/>
          <w:sz w:val="28"/>
          <w:szCs w:val="28"/>
        </w:rPr>
        <w:t xml:space="preserve">  </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hint="eastAsia" w:ascii="华文仿宋" w:hAnsi="华文仿宋" w:eastAsia="华文仿宋" w:cs="华文仿宋"/>
          <w:sz w:val="28"/>
          <w:szCs w:val="28"/>
        </w:rPr>
        <w:t>（一）机关事业单位以</w:t>
      </w:r>
      <w:r>
        <w:rPr>
          <w:rFonts w:ascii="华文仿宋" w:hAnsi="华文仿宋" w:eastAsia="华文仿宋" w:cs="华文仿宋"/>
          <w:sz w:val="28"/>
          <w:szCs w:val="28"/>
        </w:rPr>
        <w:t>9.3%</w:t>
      </w:r>
      <w:r>
        <w:rPr>
          <w:rFonts w:hint="eastAsia" w:ascii="华文仿宋" w:hAnsi="华文仿宋" w:eastAsia="华文仿宋" w:cs="华文仿宋"/>
          <w:sz w:val="28"/>
          <w:szCs w:val="28"/>
        </w:rPr>
        <w:t>的比例缴纳合并后的职工基本医疗保险，其中单位缴纳</w:t>
      </w:r>
      <w:r>
        <w:rPr>
          <w:rFonts w:ascii="华文仿宋" w:hAnsi="华文仿宋" w:eastAsia="华文仿宋" w:cs="华文仿宋"/>
          <w:sz w:val="28"/>
          <w:szCs w:val="28"/>
        </w:rPr>
        <w:t>7.3%</w:t>
      </w:r>
      <w:r>
        <w:rPr>
          <w:rFonts w:hint="eastAsia" w:ascii="华文仿宋" w:hAnsi="华文仿宋" w:eastAsia="华文仿宋" w:cs="华文仿宋"/>
          <w:sz w:val="28"/>
          <w:szCs w:val="28"/>
        </w:rPr>
        <w:t>，个人缴纳为</w:t>
      </w:r>
      <w:r>
        <w:rPr>
          <w:rFonts w:ascii="华文仿宋" w:hAnsi="华文仿宋" w:eastAsia="华文仿宋" w:cs="华文仿宋"/>
          <w:sz w:val="28"/>
          <w:szCs w:val="28"/>
        </w:rPr>
        <w:t>2%</w:t>
      </w:r>
      <w:r>
        <w:rPr>
          <w:rFonts w:hint="eastAsia" w:ascii="华文仿宋" w:hAnsi="华文仿宋" w:eastAsia="华文仿宋" w:cs="华文仿宋"/>
          <w:sz w:val="28"/>
          <w:szCs w:val="28"/>
        </w:rPr>
        <w:t>；对机关事业单位人事代理人员，所在单位按原缴纳基本养老保险的渠道缴纳合并后的职工基本医疗保险。</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hint="eastAsia" w:ascii="华文仿宋" w:hAnsi="华文仿宋" w:eastAsia="华文仿宋" w:cs="华文仿宋"/>
          <w:sz w:val="28"/>
          <w:szCs w:val="28"/>
        </w:rPr>
        <w:t>（二）企业以</w:t>
      </w:r>
      <w:r>
        <w:rPr>
          <w:rFonts w:ascii="华文仿宋" w:hAnsi="华文仿宋" w:eastAsia="华文仿宋" w:cs="华文仿宋"/>
          <w:sz w:val="28"/>
          <w:szCs w:val="28"/>
        </w:rPr>
        <w:t>10%</w:t>
      </w:r>
      <w:r>
        <w:rPr>
          <w:rFonts w:hint="eastAsia" w:ascii="华文仿宋" w:hAnsi="华文仿宋" w:eastAsia="华文仿宋" w:cs="华文仿宋"/>
          <w:sz w:val="28"/>
          <w:szCs w:val="28"/>
        </w:rPr>
        <w:t>的比例缴纳合并后的职工基本医疗保险，其中单位缴纳</w:t>
      </w:r>
      <w:r>
        <w:rPr>
          <w:rFonts w:ascii="华文仿宋" w:hAnsi="华文仿宋" w:eastAsia="华文仿宋" w:cs="华文仿宋"/>
          <w:sz w:val="28"/>
          <w:szCs w:val="28"/>
        </w:rPr>
        <w:t>8%</w:t>
      </w:r>
      <w:r>
        <w:rPr>
          <w:rFonts w:hint="eastAsia" w:ascii="华文仿宋" w:hAnsi="华文仿宋" w:eastAsia="华文仿宋" w:cs="华文仿宋"/>
          <w:sz w:val="28"/>
          <w:szCs w:val="28"/>
        </w:rPr>
        <w:t>，个人缴纳</w:t>
      </w:r>
      <w:r>
        <w:rPr>
          <w:rFonts w:ascii="华文仿宋" w:hAnsi="华文仿宋" w:eastAsia="华文仿宋" w:cs="华文仿宋"/>
          <w:sz w:val="28"/>
          <w:szCs w:val="28"/>
        </w:rPr>
        <w:t>2%</w:t>
      </w:r>
      <w:r>
        <w:rPr>
          <w:rFonts w:hint="eastAsia" w:ascii="华文仿宋" w:hAnsi="华文仿宋" w:eastAsia="华文仿宋" w:cs="华文仿宋"/>
          <w:sz w:val="28"/>
          <w:szCs w:val="28"/>
        </w:rPr>
        <w:t>。</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hint="eastAsia" w:ascii="华文仿宋" w:hAnsi="华文仿宋" w:eastAsia="华文仿宋" w:cs="华文仿宋"/>
          <w:sz w:val="28"/>
          <w:szCs w:val="28"/>
        </w:rPr>
        <w:t>（三）灵活就业人员（含失业人员）选择参加生育保险的缴费比例为</w:t>
      </w:r>
      <w:r>
        <w:rPr>
          <w:rFonts w:ascii="华文仿宋" w:hAnsi="华文仿宋" w:eastAsia="华文仿宋" w:cs="华文仿宋"/>
          <w:sz w:val="28"/>
          <w:szCs w:val="28"/>
        </w:rPr>
        <w:t>10%</w:t>
      </w:r>
      <w:r>
        <w:rPr>
          <w:rFonts w:hint="eastAsia" w:ascii="华文仿宋" w:hAnsi="华文仿宋" w:eastAsia="华文仿宋" w:cs="华文仿宋"/>
          <w:sz w:val="28"/>
          <w:szCs w:val="28"/>
        </w:rPr>
        <w:t>，不选择参加生育保险的缴纳比例为</w:t>
      </w:r>
      <w:r>
        <w:rPr>
          <w:rFonts w:ascii="华文仿宋" w:hAnsi="华文仿宋" w:eastAsia="华文仿宋" w:cs="华文仿宋"/>
          <w:sz w:val="28"/>
          <w:szCs w:val="28"/>
        </w:rPr>
        <w:t>9%</w:t>
      </w:r>
      <w:r>
        <w:rPr>
          <w:rFonts w:hint="eastAsia" w:ascii="华文仿宋" w:hAnsi="华文仿宋" w:eastAsia="华文仿宋" w:cs="华文仿宋"/>
          <w:sz w:val="28"/>
          <w:szCs w:val="28"/>
        </w:rPr>
        <w:t>。</w:t>
      </w:r>
    </w:p>
    <w:p>
      <w:pPr>
        <w:adjustRightInd/>
        <w:snapToGrid/>
        <w:spacing w:after="0" w:line="500" w:lineRule="exact"/>
        <w:ind w:firstLine="560" w:firstLineChars="200"/>
        <w:jc w:val="both"/>
        <w:rPr>
          <w:rFonts w:ascii="华文仿宋" w:hAnsi="华文仿宋" w:eastAsia="华文仿宋"/>
          <w:b/>
          <w:bCs/>
          <w:sz w:val="28"/>
          <w:szCs w:val="28"/>
        </w:rPr>
      </w:pPr>
      <w:r>
        <w:rPr>
          <w:rFonts w:hint="eastAsia" w:ascii="华文仿宋" w:hAnsi="华文仿宋" w:eastAsia="华文仿宋" w:cs="华文仿宋"/>
          <w:b/>
          <w:bCs/>
          <w:sz w:val="28"/>
          <w:szCs w:val="28"/>
        </w:rPr>
        <w:t>四、生育保险待遇</w:t>
      </w:r>
    </w:p>
    <w:p>
      <w:pPr>
        <w:adjustRightInd/>
        <w:snapToGrid/>
        <w:spacing w:after="0" w:line="500" w:lineRule="exact"/>
        <w:ind w:firstLine="560" w:firstLineChars="200"/>
        <w:jc w:val="both"/>
        <w:rPr>
          <w:rFonts w:ascii="华文仿宋" w:hAnsi="华文仿宋" w:eastAsia="华文仿宋"/>
          <w:sz w:val="28"/>
          <w:szCs w:val="28"/>
        </w:rPr>
      </w:pPr>
      <w:r>
        <w:rPr>
          <w:rFonts w:hint="eastAsia" w:ascii="华文仿宋" w:hAnsi="华文仿宋" w:eastAsia="华文仿宋" w:cs="华文仿宋"/>
          <w:sz w:val="28"/>
          <w:szCs w:val="28"/>
        </w:rPr>
        <w:t>（一）待遇享受的条件</w:t>
      </w:r>
    </w:p>
    <w:p>
      <w:pPr>
        <w:adjustRightInd/>
        <w:snapToGrid/>
        <w:spacing w:after="0" w:line="500" w:lineRule="exact"/>
        <w:ind w:firstLine="560" w:firstLineChars="200"/>
        <w:jc w:val="both"/>
        <w:rPr>
          <w:rFonts w:ascii="华文仿宋" w:hAnsi="华文仿宋" w:eastAsia="华文仿宋"/>
          <w:sz w:val="28"/>
          <w:szCs w:val="28"/>
        </w:rPr>
      </w:pPr>
      <w:r>
        <w:rPr>
          <w:rFonts w:ascii="华文仿宋" w:hAnsi="华文仿宋" w:eastAsia="华文仿宋" w:cs="华文仿宋"/>
          <w:sz w:val="28"/>
          <w:szCs w:val="28"/>
        </w:rPr>
        <w:t xml:space="preserve">1. </w:t>
      </w:r>
      <w:r>
        <w:rPr>
          <w:rFonts w:hint="eastAsia" w:ascii="华文仿宋" w:hAnsi="华文仿宋" w:eastAsia="华文仿宋" w:cs="华文仿宋"/>
          <w:sz w:val="28"/>
          <w:szCs w:val="28"/>
        </w:rPr>
        <w:t>符合国家计划生育政策生育或者实施计划生育手术；</w:t>
      </w:r>
    </w:p>
    <w:p>
      <w:pPr>
        <w:adjustRightInd/>
        <w:snapToGrid/>
        <w:spacing w:after="0" w:line="500" w:lineRule="exact"/>
        <w:ind w:firstLine="560" w:firstLineChars="200"/>
        <w:jc w:val="both"/>
        <w:rPr>
          <w:rFonts w:ascii="华文仿宋" w:hAnsi="华文仿宋" w:eastAsia="华文仿宋"/>
          <w:sz w:val="28"/>
          <w:szCs w:val="28"/>
        </w:rPr>
      </w:pPr>
      <w:r>
        <w:rPr>
          <w:rFonts w:ascii="华文仿宋" w:hAnsi="华文仿宋" w:eastAsia="华文仿宋" w:cs="华文仿宋"/>
          <w:sz w:val="28"/>
          <w:szCs w:val="28"/>
        </w:rPr>
        <w:t xml:space="preserve">2. </w:t>
      </w:r>
      <w:r>
        <w:rPr>
          <w:rFonts w:hint="eastAsia" w:ascii="华文仿宋" w:hAnsi="华文仿宋" w:eastAsia="华文仿宋" w:cs="华文仿宋"/>
          <w:sz w:val="28"/>
          <w:szCs w:val="28"/>
        </w:rPr>
        <w:t>参加职工基本医疗保险的，职工享受生育医疗费用执行我市职工医疗保险免责期政策、欠费期有关规定。</w:t>
      </w:r>
    </w:p>
    <w:p>
      <w:pPr>
        <w:adjustRightInd/>
        <w:snapToGrid/>
        <w:spacing w:after="0" w:line="500" w:lineRule="exact"/>
        <w:ind w:firstLine="420" w:firstLineChars="150"/>
        <w:jc w:val="both"/>
        <w:rPr>
          <w:rFonts w:ascii="华文仿宋" w:hAnsi="华文仿宋" w:eastAsia="华文仿宋"/>
          <w:sz w:val="28"/>
          <w:szCs w:val="28"/>
        </w:rPr>
      </w:pPr>
      <w:r>
        <w:rPr>
          <w:rFonts w:hint="eastAsia" w:ascii="华文仿宋" w:hAnsi="华文仿宋" w:eastAsia="华文仿宋" w:cs="华文仿宋"/>
          <w:sz w:val="28"/>
          <w:szCs w:val="28"/>
        </w:rPr>
        <w:t>（二）医疗费用标准</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ascii="华文仿宋" w:hAnsi="华文仿宋" w:eastAsia="华文仿宋" w:cs="华文仿宋"/>
          <w:sz w:val="28"/>
          <w:szCs w:val="28"/>
        </w:rPr>
        <w:t>1</w:t>
      </w:r>
      <w:r>
        <w:rPr>
          <w:rFonts w:hint="eastAsia" w:ascii="华文仿宋" w:hAnsi="华文仿宋" w:eastAsia="华文仿宋" w:cs="华文仿宋"/>
          <w:sz w:val="28"/>
          <w:szCs w:val="28"/>
        </w:rPr>
        <w:t>、生育医疗费用执行我省基本医疗保险、生育保险药品目录以及基本医疗保险诊疗项目和医疗服务设施范围，按照我市职工基本医疗保险住院有关规定按比例报销，由定点医疗机构直接结算。</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ascii="华文仿宋" w:hAnsi="华文仿宋" w:eastAsia="华文仿宋" w:cs="华文仿宋"/>
          <w:sz w:val="28"/>
          <w:szCs w:val="28"/>
        </w:rPr>
        <w:t>2</w:t>
      </w:r>
      <w:r>
        <w:rPr>
          <w:rFonts w:hint="eastAsia" w:ascii="华文仿宋" w:hAnsi="华文仿宋" w:eastAsia="华文仿宋" w:cs="华文仿宋"/>
          <w:sz w:val="28"/>
          <w:szCs w:val="28"/>
        </w:rPr>
        <w:t>、职工实施计划生育放置（取出）宫内节育器、流产术、引产术、绝育及绝育术后的复通手术等发生的计划生育手术医疗费用实行定额支付。具体标准为：怀孕未满</w:t>
      </w:r>
      <w:r>
        <w:rPr>
          <w:rFonts w:ascii="华文仿宋" w:hAnsi="华文仿宋" w:eastAsia="华文仿宋" w:cs="华文仿宋"/>
          <w:sz w:val="28"/>
          <w:szCs w:val="28"/>
        </w:rPr>
        <w:t>4</w:t>
      </w:r>
      <w:r>
        <w:rPr>
          <w:rFonts w:hint="eastAsia" w:ascii="华文仿宋" w:hAnsi="华文仿宋" w:eastAsia="华文仿宋" w:cs="华文仿宋"/>
          <w:sz w:val="28"/>
          <w:szCs w:val="28"/>
        </w:rPr>
        <w:t>个月流产的，定额为</w:t>
      </w:r>
      <w:r>
        <w:rPr>
          <w:rFonts w:ascii="华文仿宋" w:hAnsi="华文仿宋" w:eastAsia="华文仿宋" w:cs="华文仿宋"/>
          <w:sz w:val="28"/>
          <w:szCs w:val="28"/>
        </w:rPr>
        <w:t>400</w:t>
      </w:r>
      <w:r>
        <w:rPr>
          <w:rFonts w:hint="eastAsia" w:ascii="华文仿宋" w:hAnsi="华文仿宋" w:eastAsia="华文仿宋" w:cs="华文仿宋"/>
          <w:sz w:val="28"/>
          <w:szCs w:val="28"/>
        </w:rPr>
        <w:t>元；妊娠</w:t>
      </w:r>
      <w:r>
        <w:rPr>
          <w:rFonts w:ascii="华文仿宋" w:hAnsi="华文仿宋" w:eastAsia="华文仿宋" w:cs="华文仿宋"/>
          <w:sz w:val="28"/>
          <w:szCs w:val="28"/>
        </w:rPr>
        <w:t>4</w:t>
      </w:r>
      <w:r>
        <w:rPr>
          <w:rFonts w:hint="eastAsia" w:ascii="华文仿宋" w:hAnsi="华文仿宋" w:eastAsia="华文仿宋" w:cs="华文仿宋"/>
          <w:sz w:val="28"/>
          <w:szCs w:val="28"/>
        </w:rPr>
        <w:t>个月以上流产、引产的，定额为</w:t>
      </w:r>
      <w:r>
        <w:rPr>
          <w:rFonts w:ascii="华文仿宋" w:hAnsi="华文仿宋" w:eastAsia="华文仿宋" w:cs="华文仿宋"/>
          <w:sz w:val="28"/>
          <w:szCs w:val="28"/>
        </w:rPr>
        <w:t>1000</w:t>
      </w:r>
      <w:r>
        <w:rPr>
          <w:rFonts w:hint="eastAsia" w:ascii="华文仿宋" w:hAnsi="华文仿宋" w:eastAsia="华文仿宋" w:cs="华文仿宋"/>
          <w:sz w:val="28"/>
          <w:szCs w:val="28"/>
        </w:rPr>
        <w:t>元；放置（取出）宫内节育器的，定额为</w:t>
      </w:r>
      <w:r>
        <w:rPr>
          <w:rFonts w:ascii="华文仿宋" w:hAnsi="华文仿宋" w:eastAsia="华文仿宋" w:cs="华文仿宋"/>
          <w:sz w:val="28"/>
          <w:szCs w:val="28"/>
        </w:rPr>
        <w:t>200</w:t>
      </w:r>
      <w:r>
        <w:rPr>
          <w:rFonts w:hint="eastAsia" w:ascii="华文仿宋" w:hAnsi="华文仿宋" w:eastAsia="华文仿宋" w:cs="华文仿宋"/>
          <w:sz w:val="28"/>
          <w:szCs w:val="28"/>
        </w:rPr>
        <w:t>元；绝育、复通手术的，定额为</w:t>
      </w:r>
      <w:r>
        <w:rPr>
          <w:rFonts w:ascii="华文仿宋" w:hAnsi="华文仿宋" w:eastAsia="华文仿宋" w:cs="华文仿宋"/>
          <w:sz w:val="28"/>
          <w:szCs w:val="28"/>
        </w:rPr>
        <w:t>1000</w:t>
      </w:r>
      <w:r>
        <w:rPr>
          <w:rFonts w:hint="eastAsia" w:ascii="华文仿宋" w:hAnsi="华文仿宋" w:eastAsia="华文仿宋" w:cs="华文仿宋"/>
          <w:sz w:val="28"/>
          <w:szCs w:val="28"/>
        </w:rPr>
        <w:t>元。已通过个人医疗账户支付的不再重复报销。</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ascii="华文仿宋" w:hAnsi="华文仿宋" w:eastAsia="华文仿宋" w:cs="华文仿宋"/>
          <w:sz w:val="28"/>
          <w:szCs w:val="28"/>
        </w:rPr>
        <w:t>3</w:t>
      </w:r>
      <w:r>
        <w:rPr>
          <w:rFonts w:hint="eastAsia" w:ascii="华文仿宋" w:hAnsi="华文仿宋" w:eastAsia="华文仿宋" w:cs="华文仿宋"/>
          <w:sz w:val="28"/>
          <w:szCs w:val="28"/>
        </w:rPr>
        <w:t>、参加生育保险的男职工的未就业配偶，符合计划生育政策规定生育，未享受生育医疗费待遇的</w:t>
      </w:r>
      <w:r>
        <w:rPr>
          <w:rFonts w:ascii="华文仿宋" w:hAnsi="华文仿宋" w:eastAsia="华文仿宋" w:cs="华文仿宋"/>
          <w:sz w:val="28"/>
          <w:szCs w:val="28"/>
        </w:rPr>
        <w:t>,</w:t>
      </w:r>
      <w:r>
        <w:rPr>
          <w:rFonts w:hint="eastAsia" w:ascii="华文仿宋" w:hAnsi="华文仿宋" w:eastAsia="华文仿宋" w:cs="华文仿宋"/>
          <w:sz w:val="28"/>
          <w:szCs w:val="28"/>
        </w:rPr>
        <w:t>按照我市职工生育医疗费标准的</w:t>
      </w:r>
      <w:r>
        <w:rPr>
          <w:rFonts w:ascii="华文仿宋" w:hAnsi="华文仿宋" w:eastAsia="华文仿宋" w:cs="华文仿宋"/>
          <w:sz w:val="28"/>
          <w:szCs w:val="28"/>
        </w:rPr>
        <w:t>50%</w:t>
      </w:r>
      <w:r>
        <w:rPr>
          <w:rFonts w:hint="eastAsia" w:ascii="华文仿宋" w:hAnsi="华文仿宋" w:eastAsia="华文仿宋" w:cs="华文仿宋"/>
          <w:sz w:val="28"/>
          <w:szCs w:val="28"/>
        </w:rPr>
        <w:t>予以补助。参保居民住院分娩享受居民医保报销待遇的，男配偶不得重复享受企业职工生育保险待遇。居民医保支付标准少于生育保险支付标准的，由生育保险基金补足差额。</w:t>
      </w:r>
    </w:p>
    <w:p>
      <w:pPr>
        <w:pStyle w:val="5"/>
        <w:widowControl w:val="0"/>
        <w:shd w:val="clear" w:color="auto" w:fill="FFFFFF"/>
        <w:spacing w:before="0" w:beforeAutospacing="0" w:after="0" w:afterAutospacing="0" w:line="500" w:lineRule="exact"/>
        <w:ind w:firstLine="560" w:firstLineChars="200"/>
        <w:jc w:val="both"/>
        <w:rPr>
          <w:rFonts w:ascii="华文仿宋" w:hAnsi="华文仿宋" w:eastAsia="华文仿宋" w:cs="Tahoma"/>
          <w:sz w:val="28"/>
          <w:szCs w:val="28"/>
        </w:rPr>
      </w:pPr>
      <w:r>
        <w:rPr>
          <w:rFonts w:hint="eastAsia" w:ascii="华文仿宋" w:hAnsi="华文仿宋" w:eastAsia="华文仿宋" w:cs="华文仿宋"/>
          <w:sz w:val="28"/>
          <w:szCs w:val="28"/>
        </w:rPr>
        <w:t>（三）生育津贴发放标准</w:t>
      </w:r>
    </w:p>
    <w:p>
      <w:pPr>
        <w:pStyle w:val="5"/>
        <w:widowControl w:val="0"/>
        <w:shd w:val="clear" w:color="auto" w:fill="FFFFFF"/>
        <w:spacing w:before="0" w:beforeAutospacing="0" w:after="0" w:afterAutospacing="0" w:line="500" w:lineRule="exact"/>
        <w:ind w:firstLine="560" w:firstLineChars="200"/>
        <w:jc w:val="both"/>
        <w:rPr>
          <w:rFonts w:ascii="华文仿宋" w:hAnsi="华文仿宋" w:eastAsia="华文仿宋" w:cs="Tahoma"/>
          <w:sz w:val="28"/>
          <w:szCs w:val="28"/>
        </w:rPr>
      </w:pPr>
      <w:r>
        <w:rPr>
          <w:rFonts w:hint="eastAsia" w:ascii="华文仿宋" w:hAnsi="华文仿宋" w:eastAsia="华文仿宋" w:cs="华文仿宋"/>
          <w:sz w:val="28"/>
          <w:szCs w:val="28"/>
        </w:rPr>
        <w:t>职工生育津贴按照职工所在用人单位上年度职工月平均缴费工资÷</w:t>
      </w:r>
      <w:r>
        <w:rPr>
          <w:rFonts w:ascii="华文仿宋" w:hAnsi="华文仿宋" w:eastAsia="华文仿宋" w:cs="华文仿宋"/>
          <w:sz w:val="28"/>
          <w:szCs w:val="28"/>
        </w:rPr>
        <w:t>30</w:t>
      </w:r>
      <w:r>
        <w:rPr>
          <w:rFonts w:hint="eastAsia" w:ascii="华文仿宋" w:hAnsi="华文仿宋" w:eastAsia="华文仿宋" w:cs="华文仿宋"/>
          <w:sz w:val="28"/>
          <w:szCs w:val="28"/>
        </w:rPr>
        <w:t>天×产假天数计发，生育津贴和工资不能重复享受。机关事业单位参保女职工产假工资仍按原渠道发放。</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ascii="华文仿宋" w:hAnsi="华文仿宋" w:eastAsia="华文仿宋" w:cs="华文仿宋"/>
          <w:sz w:val="28"/>
          <w:szCs w:val="28"/>
        </w:rPr>
        <w:t>1</w:t>
      </w:r>
      <w:r>
        <w:rPr>
          <w:rFonts w:hint="eastAsia" w:ascii="华文仿宋" w:hAnsi="华文仿宋" w:eastAsia="华文仿宋" w:cs="华文仿宋"/>
          <w:sz w:val="28"/>
          <w:szCs w:val="28"/>
        </w:rPr>
        <w:t>、生育产假天数：正常生育的为</w:t>
      </w:r>
      <w:r>
        <w:rPr>
          <w:rFonts w:ascii="华文仿宋" w:hAnsi="华文仿宋" w:eastAsia="华文仿宋" w:cs="华文仿宋"/>
          <w:sz w:val="28"/>
          <w:szCs w:val="28"/>
        </w:rPr>
        <w:t>98</w:t>
      </w:r>
      <w:r>
        <w:rPr>
          <w:rFonts w:hint="eastAsia" w:ascii="华文仿宋" w:hAnsi="华文仿宋" w:eastAsia="华文仿宋" w:cs="华文仿宋"/>
          <w:sz w:val="28"/>
          <w:szCs w:val="28"/>
        </w:rPr>
        <w:t>天；难产的增加</w:t>
      </w:r>
      <w:r>
        <w:rPr>
          <w:rFonts w:ascii="华文仿宋" w:hAnsi="华文仿宋" w:eastAsia="华文仿宋" w:cs="华文仿宋"/>
          <w:sz w:val="28"/>
          <w:szCs w:val="28"/>
        </w:rPr>
        <w:t>15</w:t>
      </w:r>
      <w:r>
        <w:rPr>
          <w:rFonts w:hint="eastAsia" w:ascii="华文仿宋" w:hAnsi="华文仿宋" w:eastAsia="华文仿宋" w:cs="华文仿宋"/>
          <w:sz w:val="28"/>
          <w:szCs w:val="28"/>
        </w:rPr>
        <w:t>天；生育多胞胎的，每多生育</w:t>
      </w:r>
      <w:r>
        <w:rPr>
          <w:rFonts w:ascii="华文仿宋" w:hAnsi="华文仿宋" w:eastAsia="华文仿宋" w:cs="华文仿宋"/>
          <w:sz w:val="28"/>
          <w:szCs w:val="28"/>
        </w:rPr>
        <w:t>1</w:t>
      </w:r>
      <w:r>
        <w:rPr>
          <w:rFonts w:hint="eastAsia" w:ascii="华文仿宋" w:hAnsi="华文仿宋" w:eastAsia="华文仿宋" w:cs="华文仿宋"/>
          <w:sz w:val="28"/>
          <w:szCs w:val="28"/>
        </w:rPr>
        <w:t>个婴儿增加</w:t>
      </w:r>
      <w:r>
        <w:rPr>
          <w:rFonts w:ascii="华文仿宋" w:hAnsi="华文仿宋" w:eastAsia="华文仿宋" w:cs="华文仿宋"/>
          <w:sz w:val="28"/>
          <w:szCs w:val="28"/>
        </w:rPr>
        <w:t>15</w:t>
      </w:r>
      <w:r>
        <w:rPr>
          <w:rFonts w:hint="eastAsia" w:ascii="华文仿宋" w:hAnsi="华文仿宋" w:eastAsia="华文仿宋" w:cs="华文仿宋"/>
          <w:sz w:val="28"/>
          <w:szCs w:val="28"/>
        </w:rPr>
        <w:t>天；</w:t>
      </w:r>
    </w:p>
    <w:p>
      <w:pPr>
        <w:widowControl w:val="0"/>
        <w:shd w:val="clear" w:color="auto" w:fill="FFFFFF"/>
        <w:spacing w:after="0" w:line="500" w:lineRule="exact"/>
        <w:ind w:firstLine="560" w:firstLineChars="200"/>
        <w:jc w:val="both"/>
        <w:rPr>
          <w:rFonts w:ascii="华文仿宋" w:hAnsi="华文仿宋" w:eastAsia="华文仿宋"/>
          <w:sz w:val="28"/>
          <w:szCs w:val="28"/>
        </w:rPr>
      </w:pPr>
      <w:r>
        <w:rPr>
          <w:rFonts w:ascii="华文仿宋" w:hAnsi="华文仿宋" w:eastAsia="华文仿宋" w:cs="华文仿宋"/>
          <w:sz w:val="28"/>
          <w:szCs w:val="28"/>
        </w:rPr>
        <w:t>2</w:t>
      </w:r>
      <w:r>
        <w:rPr>
          <w:rFonts w:hint="eastAsia" w:ascii="华文仿宋" w:hAnsi="华文仿宋" w:eastAsia="华文仿宋" w:cs="华文仿宋"/>
          <w:sz w:val="28"/>
          <w:szCs w:val="28"/>
        </w:rPr>
        <w:t>、流产产假天数：怀孕未满</w:t>
      </w:r>
      <w:r>
        <w:rPr>
          <w:rFonts w:ascii="华文仿宋" w:hAnsi="华文仿宋" w:eastAsia="华文仿宋" w:cs="华文仿宋"/>
          <w:sz w:val="28"/>
          <w:szCs w:val="28"/>
        </w:rPr>
        <w:t>4</w:t>
      </w:r>
      <w:r>
        <w:rPr>
          <w:rFonts w:hint="eastAsia" w:ascii="华文仿宋" w:hAnsi="华文仿宋" w:eastAsia="华文仿宋" w:cs="华文仿宋"/>
          <w:sz w:val="28"/>
          <w:szCs w:val="28"/>
        </w:rPr>
        <w:t>个月流产的，产假为</w:t>
      </w:r>
      <w:r>
        <w:rPr>
          <w:rFonts w:ascii="华文仿宋" w:hAnsi="华文仿宋" w:eastAsia="华文仿宋" w:cs="华文仿宋"/>
          <w:sz w:val="28"/>
          <w:szCs w:val="28"/>
        </w:rPr>
        <w:t>15</w:t>
      </w:r>
      <w:r>
        <w:rPr>
          <w:rFonts w:hint="eastAsia" w:ascii="华文仿宋" w:hAnsi="华文仿宋" w:eastAsia="华文仿宋" w:cs="华文仿宋"/>
          <w:sz w:val="28"/>
          <w:szCs w:val="28"/>
        </w:rPr>
        <w:t>天；怀孕满</w:t>
      </w:r>
      <w:r>
        <w:rPr>
          <w:rFonts w:ascii="华文仿宋" w:hAnsi="华文仿宋" w:eastAsia="华文仿宋" w:cs="华文仿宋"/>
          <w:sz w:val="28"/>
          <w:szCs w:val="28"/>
        </w:rPr>
        <w:t>4</w:t>
      </w:r>
      <w:r>
        <w:rPr>
          <w:rFonts w:hint="eastAsia" w:ascii="华文仿宋" w:hAnsi="华文仿宋" w:eastAsia="华文仿宋" w:cs="华文仿宋"/>
          <w:sz w:val="28"/>
          <w:szCs w:val="28"/>
        </w:rPr>
        <w:t>个月以上流产、引产的，产假为</w:t>
      </w:r>
      <w:r>
        <w:rPr>
          <w:rFonts w:ascii="华文仿宋" w:hAnsi="华文仿宋" w:eastAsia="华文仿宋" w:cs="华文仿宋"/>
          <w:sz w:val="28"/>
          <w:szCs w:val="28"/>
        </w:rPr>
        <w:t>42</w:t>
      </w:r>
      <w:r>
        <w:rPr>
          <w:rFonts w:hint="eastAsia" w:ascii="华文仿宋" w:hAnsi="华文仿宋" w:eastAsia="华文仿宋" w:cs="华文仿宋"/>
          <w:sz w:val="28"/>
          <w:szCs w:val="28"/>
        </w:rPr>
        <w:t>天。</w:t>
      </w:r>
    </w:p>
    <w:p>
      <w:pPr>
        <w:pStyle w:val="5"/>
        <w:widowControl w:val="0"/>
        <w:shd w:val="clear" w:color="auto" w:fill="FFFFFF"/>
        <w:spacing w:before="0" w:beforeAutospacing="0" w:after="0" w:afterAutospacing="0" w:line="500" w:lineRule="exact"/>
        <w:ind w:firstLine="560" w:firstLineChars="200"/>
        <w:jc w:val="both"/>
        <w:rPr>
          <w:rFonts w:ascii="华文仿宋" w:hAnsi="华文仿宋" w:eastAsia="华文仿宋" w:cs="Tahoma"/>
          <w:sz w:val="28"/>
          <w:szCs w:val="28"/>
        </w:rPr>
      </w:pPr>
      <w:r>
        <w:rPr>
          <w:rFonts w:hint="eastAsia" w:ascii="华文仿宋" w:hAnsi="华文仿宋" w:eastAsia="华文仿宋" w:cs="华文仿宋"/>
          <w:sz w:val="28"/>
          <w:szCs w:val="28"/>
        </w:rPr>
        <w:t>职工生育时连续足额缴费不满１年的</w:t>
      </w:r>
      <w:r>
        <w:rPr>
          <w:rFonts w:ascii="华文仿宋" w:hAnsi="华文仿宋" w:eastAsia="华文仿宋" w:cs="华文仿宋"/>
          <w:sz w:val="28"/>
          <w:szCs w:val="28"/>
        </w:rPr>
        <w:t>,</w:t>
      </w:r>
      <w:r>
        <w:rPr>
          <w:rFonts w:hint="eastAsia" w:ascii="华文仿宋" w:hAnsi="华文仿宋" w:eastAsia="华文仿宋" w:cs="华文仿宋"/>
          <w:sz w:val="28"/>
          <w:szCs w:val="28"/>
        </w:rPr>
        <w:t>待用人单位连续为职工足额缴纳医疗保险费满１年后</w:t>
      </w:r>
      <w:r>
        <w:rPr>
          <w:rFonts w:ascii="华文仿宋" w:hAnsi="华文仿宋" w:eastAsia="华文仿宋" w:cs="华文仿宋"/>
          <w:sz w:val="28"/>
          <w:szCs w:val="28"/>
        </w:rPr>
        <w:t>,</w:t>
      </w:r>
      <w:r>
        <w:rPr>
          <w:rFonts w:hint="eastAsia" w:ascii="华文仿宋" w:hAnsi="华文仿宋" w:eastAsia="华文仿宋" w:cs="华文仿宋"/>
          <w:sz w:val="28"/>
          <w:szCs w:val="28"/>
        </w:rPr>
        <w:t>补支职工生育津贴。</w:t>
      </w:r>
    </w:p>
    <w:p>
      <w:pPr>
        <w:pStyle w:val="11"/>
        <w:numPr>
          <w:ilvl w:val="0"/>
          <w:numId w:val="1"/>
        </w:numPr>
        <w:adjustRightInd/>
        <w:snapToGrid/>
        <w:spacing w:after="0" w:line="500" w:lineRule="exact"/>
        <w:ind w:firstLineChars="0"/>
        <w:jc w:val="both"/>
        <w:rPr>
          <w:rFonts w:ascii="华文仿宋" w:hAnsi="华文仿宋" w:eastAsia="华文仿宋"/>
          <w:b/>
          <w:bCs/>
          <w:sz w:val="28"/>
          <w:szCs w:val="28"/>
        </w:rPr>
      </w:pPr>
      <w:r>
        <w:rPr>
          <w:rFonts w:hint="eastAsia" w:ascii="华文仿宋" w:hAnsi="华文仿宋" w:eastAsia="华文仿宋" w:cs="华文仿宋"/>
          <w:b/>
          <w:bCs/>
          <w:sz w:val="28"/>
          <w:szCs w:val="28"/>
        </w:rPr>
        <w:t>生育保险待遇申领流程</w:t>
      </w:r>
    </w:p>
    <w:p>
      <w:pPr>
        <w:pStyle w:val="11"/>
        <w:adjustRightInd/>
        <w:snapToGrid/>
        <w:spacing w:after="0" w:line="500" w:lineRule="exact"/>
        <w:ind w:firstLineChars="150"/>
        <w:jc w:val="both"/>
        <w:rPr>
          <w:rFonts w:ascii="华文仿宋" w:hAnsi="华文仿宋" w:eastAsia="华文仿宋"/>
          <w:sz w:val="28"/>
          <w:szCs w:val="28"/>
        </w:rPr>
      </w:pPr>
      <w:r>
        <w:rPr>
          <w:rFonts w:hint="eastAsia" w:ascii="华文仿宋" w:hAnsi="华文仿宋" w:eastAsia="华文仿宋" w:cs="华文仿宋"/>
          <w:sz w:val="28"/>
          <w:szCs w:val="28"/>
        </w:rPr>
        <w:t>（一）本市联网定点医院报销：职工生育时直接在定点医疗医院结算。</w:t>
      </w:r>
    </w:p>
    <w:p>
      <w:pPr>
        <w:pStyle w:val="11"/>
        <w:adjustRightInd/>
        <w:snapToGrid/>
        <w:spacing w:after="0" w:line="500" w:lineRule="exact"/>
        <w:ind w:firstLineChars="150"/>
        <w:jc w:val="both"/>
        <w:rPr>
          <w:rFonts w:ascii="华文仿宋" w:hAnsi="华文仿宋" w:eastAsia="华文仿宋" w:cs="华文仿宋"/>
          <w:sz w:val="28"/>
          <w:szCs w:val="28"/>
        </w:rPr>
      </w:pPr>
      <w:r>
        <w:rPr>
          <w:rFonts w:hint="eastAsia" w:ascii="华文仿宋" w:hAnsi="华文仿宋" w:eastAsia="华文仿宋" w:cs="华文仿宋"/>
          <w:sz w:val="28"/>
          <w:szCs w:val="28"/>
        </w:rPr>
        <w:t>（二）联网女职工生育津贴申领：产假休满后，持住院发票、生育津贴领取审核表、医疗保障经办业务平台无“两证”（生育服务手册和出生医学证明）信息的职工提供个人承诺书</w:t>
      </w:r>
      <w:r>
        <w:rPr>
          <w:rFonts w:ascii="华文仿宋" w:hAnsi="华文仿宋" w:eastAsia="华文仿宋" w:cs="华文仿宋"/>
          <w:sz w:val="28"/>
          <w:szCs w:val="28"/>
        </w:rPr>
        <w:t>1</w:t>
      </w:r>
      <w:r>
        <w:rPr>
          <w:rFonts w:hint="eastAsia" w:ascii="华文仿宋" w:hAnsi="华文仿宋" w:eastAsia="华文仿宋" w:cs="华文仿宋"/>
          <w:sz w:val="28"/>
          <w:szCs w:val="28"/>
        </w:rPr>
        <w:t>份、本人社保卡或银行卡</w:t>
      </w:r>
      <w:r>
        <w:rPr>
          <w:rFonts w:ascii="华文仿宋" w:hAnsi="华文仿宋" w:eastAsia="华文仿宋" w:cs="华文仿宋"/>
          <w:sz w:val="28"/>
          <w:szCs w:val="28"/>
        </w:rPr>
        <w:t>/</w:t>
      </w:r>
      <w:r>
        <w:rPr>
          <w:rFonts w:hint="eastAsia" w:ascii="华文仿宋" w:hAnsi="华文仿宋" w:eastAsia="华文仿宋" w:cs="华文仿宋"/>
          <w:sz w:val="28"/>
          <w:szCs w:val="28"/>
        </w:rPr>
        <w:t>折复印件到生育保险经办机构申领生育津贴。</w:t>
      </w:r>
    </w:p>
    <w:p>
      <w:pPr>
        <w:pStyle w:val="11"/>
        <w:adjustRightInd/>
        <w:snapToGrid/>
        <w:spacing w:after="0"/>
        <w:ind w:firstLineChars="150"/>
        <w:jc w:val="both"/>
        <w:rPr>
          <w:rFonts w:ascii="华文仿宋" w:hAnsi="华文仿宋" w:eastAsia="华文仿宋"/>
          <w:sz w:val="28"/>
          <w:szCs w:val="28"/>
        </w:rPr>
      </w:pPr>
      <w:r>
        <w:rPr>
          <w:rFonts w:hint="eastAsia" w:ascii="华文仿宋" w:hAnsi="华文仿宋" w:eastAsia="华文仿宋" w:cs="华文仿宋"/>
          <w:sz w:val="28"/>
          <w:szCs w:val="28"/>
        </w:rPr>
        <w:t>（三）外地市非联网定点医院报销：产假休满后，持住院发票、费用汇总明细、出院记录（诊断证明）、生育津贴领取审核表、医疗保障经办业务平台无“两证”（生育服务手册和出生医学证明）信息的职工提供个人承诺书</w:t>
      </w:r>
      <w:r>
        <w:rPr>
          <w:rFonts w:ascii="华文仿宋" w:hAnsi="华文仿宋" w:eastAsia="华文仿宋" w:cs="华文仿宋"/>
          <w:sz w:val="28"/>
          <w:szCs w:val="28"/>
        </w:rPr>
        <w:t>1</w:t>
      </w:r>
      <w:r>
        <w:rPr>
          <w:rFonts w:hint="eastAsia" w:ascii="华文仿宋" w:hAnsi="华文仿宋" w:eastAsia="华文仿宋" w:cs="华文仿宋"/>
          <w:sz w:val="28"/>
          <w:szCs w:val="28"/>
        </w:rPr>
        <w:t>份、本人社保卡或银行卡</w:t>
      </w:r>
      <w:r>
        <w:rPr>
          <w:rFonts w:ascii="华文仿宋" w:hAnsi="华文仿宋" w:eastAsia="华文仿宋" w:cs="华文仿宋"/>
          <w:sz w:val="28"/>
          <w:szCs w:val="28"/>
        </w:rPr>
        <w:t>/</w:t>
      </w:r>
      <w:r>
        <w:rPr>
          <w:rFonts w:hint="eastAsia" w:ascii="华文仿宋" w:hAnsi="华文仿宋" w:eastAsia="华文仿宋" w:cs="华文仿宋"/>
          <w:sz w:val="28"/>
          <w:szCs w:val="28"/>
        </w:rPr>
        <w:t>折复印件到生育保险经办机构申领生育医疗费补助。</w:t>
      </w:r>
    </w:p>
    <w:p>
      <w:pPr>
        <w:ind w:firstLine="280" w:firstLineChars="100"/>
        <w:rPr>
          <w:rFonts w:hint="eastAsia" w:ascii="华文仿宋" w:hAnsi="华文仿宋" w:eastAsia="华文仿宋" w:cs="华文仿宋"/>
          <w:sz w:val="28"/>
          <w:szCs w:val="28"/>
        </w:rPr>
      </w:pPr>
      <w:r>
        <w:rPr>
          <w:rFonts w:hint="eastAsia" w:ascii="华文仿宋" w:hAnsi="华文仿宋" w:eastAsia="华文仿宋" w:cs="华文仿宋"/>
          <w:sz w:val="28"/>
          <w:szCs w:val="28"/>
        </w:rPr>
        <w:t>（四）男职工生育医疗费补助金申领：配偶生育后，持住院发票、费用汇总明细、出院记录（诊断证明）、医疗保障经办业务平台无“两证”（生育服务手册和出生医学证明）信息的职工提供个人承诺书</w:t>
      </w:r>
      <w:r>
        <w:rPr>
          <w:rFonts w:ascii="华文仿宋" w:hAnsi="华文仿宋" w:eastAsia="华文仿宋" w:cs="华文仿宋"/>
          <w:sz w:val="28"/>
          <w:szCs w:val="28"/>
        </w:rPr>
        <w:t>1</w:t>
      </w:r>
      <w:r>
        <w:rPr>
          <w:rFonts w:hint="eastAsia" w:ascii="华文仿宋" w:hAnsi="华文仿宋" w:eastAsia="华文仿宋" w:cs="华文仿宋"/>
          <w:sz w:val="28"/>
          <w:szCs w:val="28"/>
        </w:rPr>
        <w:t>份、男职工生育补助金待遇申领承诺书、男职工社保卡或银行卡</w:t>
      </w:r>
      <w:r>
        <w:rPr>
          <w:rFonts w:ascii="华文仿宋" w:hAnsi="华文仿宋" w:eastAsia="华文仿宋" w:cs="华文仿宋"/>
          <w:sz w:val="28"/>
          <w:szCs w:val="28"/>
        </w:rPr>
        <w:t>/</w:t>
      </w:r>
      <w:r>
        <w:rPr>
          <w:rFonts w:hint="eastAsia" w:ascii="华文仿宋" w:hAnsi="华文仿宋" w:eastAsia="华文仿宋" w:cs="华文仿宋"/>
          <w:sz w:val="28"/>
          <w:szCs w:val="28"/>
        </w:rPr>
        <w:t>折复印件到生育保险经办机构申领生育医疗费补助。</w:t>
      </w:r>
    </w:p>
    <w:p>
      <w:pPr>
        <w:ind w:firstLine="280" w:firstLineChars="10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（五）</w:t>
      </w:r>
      <w:r>
        <w:rPr>
          <w:rFonts w:hint="eastAsia" w:ascii="华文仿宋" w:hAnsi="华文仿宋" w:eastAsia="华文仿宋" w:cs="华文仿宋"/>
          <w:sz w:val="28"/>
          <w:szCs w:val="28"/>
        </w:rPr>
        <w:t>申请人选择承诺后在事项办结前有合理理由申请退出并经</w:t>
      </w:r>
      <w:r>
        <w:rPr>
          <w:rFonts w:hint="eastAsia" w:ascii="华文仿宋" w:hAnsi="华文仿宋" w:eastAsia="华文仿宋" w:cs="华文仿宋"/>
          <w:sz w:val="28"/>
          <w:szCs w:val="28"/>
          <w:lang w:eastAsia="zh-CN"/>
        </w:rPr>
        <w:t>经办机构</w:t>
      </w:r>
      <w:r>
        <w:rPr>
          <w:rFonts w:hint="eastAsia" w:ascii="华文仿宋" w:hAnsi="华文仿宋" w:eastAsia="华文仿宋" w:cs="华文仿宋"/>
          <w:sz w:val="28"/>
          <w:szCs w:val="28"/>
        </w:rPr>
        <w:t>审核同意撤回承诺的，应当提交证明材料。</w:t>
      </w:r>
    </w:p>
    <w:p>
      <w:pPr>
        <w:ind w:firstLine="280" w:firstLineChars="100"/>
        <w:rPr>
          <w:rFonts w:hint="eastAsia" w:ascii="华文仿宋" w:hAnsi="华文仿宋" w:eastAsia="华文仿宋" w:cs="华文仿宋"/>
          <w:sz w:val="28"/>
          <w:szCs w:val="28"/>
          <w:lang w:eastAsia="zh-CN"/>
        </w:rPr>
      </w:pPr>
    </w:p>
    <w:p>
      <w:pPr>
        <w:pStyle w:val="11"/>
        <w:adjustRightInd/>
        <w:snapToGrid/>
        <w:spacing w:after="0" w:line="500" w:lineRule="exact"/>
        <w:jc w:val="both"/>
        <w:rPr>
          <w:rFonts w:ascii="华文仿宋" w:hAnsi="华文仿宋" w:eastAsia="华文仿宋"/>
          <w:sz w:val="28"/>
          <w:szCs w:val="28"/>
        </w:rPr>
      </w:pPr>
      <w:r>
        <w:rPr>
          <w:rFonts w:hint="eastAsia" w:ascii="华文仿宋" w:hAnsi="华文仿宋" w:eastAsia="华文仿宋" w:cs="华文仿宋"/>
          <w:sz w:val="28"/>
          <w:szCs w:val="28"/>
        </w:rPr>
        <w:t>参保缴费咨询电话：</w:t>
      </w:r>
      <w:r>
        <w:rPr>
          <w:rFonts w:ascii="华文仿宋" w:hAnsi="华文仿宋" w:eastAsia="华文仿宋" w:cs="华文仿宋"/>
          <w:sz w:val="28"/>
          <w:szCs w:val="28"/>
        </w:rPr>
        <w:t xml:space="preserve">2189253       </w:t>
      </w:r>
      <w:r>
        <w:rPr>
          <w:rFonts w:hint="eastAsia" w:ascii="华文仿宋" w:hAnsi="华文仿宋" w:eastAsia="华文仿宋" w:cs="华文仿宋"/>
          <w:sz w:val="28"/>
          <w:szCs w:val="28"/>
        </w:rPr>
        <w:t>待遇申领咨询电话：8907371</w:t>
      </w:r>
    </w:p>
    <w:p>
      <w:pPr>
        <w:pStyle w:val="11"/>
        <w:adjustRightInd/>
        <w:snapToGrid/>
        <w:spacing w:after="0" w:line="500" w:lineRule="exact"/>
        <w:jc w:val="both"/>
        <w:rPr>
          <w:rFonts w:ascii="华文仿宋" w:hAnsi="华文仿宋" w:eastAsia="华文仿宋"/>
          <w:sz w:val="28"/>
          <w:szCs w:val="28"/>
        </w:rPr>
      </w:pPr>
      <w:r>
        <w:rPr>
          <w:rFonts w:hint="eastAsia" w:ascii="华文仿宋" w:hAnsi="华文仿宋" w:eastAsia="华文仿宋" w:cs="华文仿宋"/>
          <w:sz w:val="28"/>
          <w:szCs w:val="28"/>
        </w:rPr>
        <w:t>下载材料可登录网站：</w:t>
      </w:r>
      <w:r>
        <w:rPr>
          <w:rFonts w:ascii="华文仿宋" w:hAnsi="华文仿宋" w:eastAsia="华文仿宋" w:cs="华文仿宋"/>
          <w:sz w:val="28"/>
          <w:szCs w:val="28"/>
        </w:rPr>
        <w:t xml:space="preserve"> ylbzj.liaocheng.gov.cn  </w:t>
      </w:r>
      <w:r>
        <w:rPr>
          <w:rFonts w:hint="eastAsia" w:ascii="华文仿宋" w:hAnsi="华文仿宋" w:eastAsia="华文仿宋" w:cs="华文仿宋"/>
          <w:sz w:val="28"/>
          <w:szCs w:val="28"/>
        </w:rPr>
        <w:t>聊城市医疗保障局</w:t>
      </w:r>
    </w:p>
    <w:p>
      <w:pPr>
        <w:pStyle w:val="11"/>
        <w:adjustRightInd/>
        <w:snapToGrid/>
        <w:spacing w:after="0" w:line="500" w:lineRule="exact"/>
        <w:ind w:firstLine="560"/>
        <w:jc w:val="both"/>
        <w:rPr>
          <w:rFonts w:ascii="华文仿宋" w:hAnsi="华文仿宋" w:eastAsia="华文仿宋"/>
          <w:sz w:val="28"/>
          <w:szCs w:val="28"/>
        </w:rPr>
      </w:pPr>
    </w:p>
    <w:sectPr>
      <w:pgSz w:w="11906" w:h="16838"/>
      <w:pgMar w:top="1440" w:right="1800" w:bottom="1440" w:left="180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23C8F"/>
    <w:multiLevelType w:val="multilevel"/>
    <w:tmpl w:val="4AC23C8F"/>
    <w:lvl w:ilvl="0" w:tentative="0">
      <w:start w:val="5"/>
      <w:numFmt w:val="japaneseCounting"/>
      <w:lvlText w:val="%1、"/>
      <w:lvlJc w:val="left"/>
      <w:pPr>
        <w:tabs>
          <w:tab w:val="left" w:pos="1281"/>
        </w:tabs>
        <w:ind w:left="1281" w:hanging="720"/>
      </w:pPr>
      <w:rPr>
        <w:rFonts w:hint="default"/>
      </w:rPr>
    </w:lvl>
    <w:lvl w:ilvl="1" w:tentative="0">
      <w:start w:val="1"/>
      <w:numFmt w:val="lowerLetter"/>
      <w:lvlText w:val="%2)"/>
      <w:lvlJc w:val="left"/>
      <w:pPr>
        <w:tabs>
          <w:tab w:val="left" w:pos="1401"/>
        </w:tabs>
        <w:ind w:left="1401" w:hanging="420"/>
      </w:pPr>
    </w:lvl>
    <w:lvl w:ilvl="2" w:tentative="0">
      <w:start w:val="1"/>
      <w:numFmt w:val="lowerRoman"/>
      <w:lvlText w:val="%3."/>
      <w:lvlJc w:val="right"/>
      <w:pPr>
        <w:tabs>
          <w:tab w:val="left" w:pos="1821"/>
        </w:tabs>
        <w:ind w:left="1821" w:hanging="420"/>
      </w:pPr>
    </w:lvl>
    <w:lvl w:ilvl="3" w:tentative="0">
      <w:start w:val="1"/>
      <w:numFmt w:val="decimal"/>
      <w:lvlText w:val="%4."/>
      <w:lvlJc w:val="left"/>
      <w:pPr>
        <w:tabs>
          <w:tab w:val="left" w:pos="2241"/>
        </w:tabs>
        <w:ind w:left="2241" w:hanging="420"/>
      </w:pPr>
    </w:lvl>
    <w:lvl w:ilvl="4" w:tentative="0">
      <w:start w:val="1"/>
      <w:numFmt w:val="lowerLetter"/>
      <w:lvlText w:val="%5)"/>
      <w:lvlJc w:val="left"/>
      <w:pPr>
        <w:tabs>
          <w:tab w:val="left" w:pos="2661"/>
        </w:tabs>
        <w:ind w:left="2661" w:hanging="420"/>
      </w:pPr>
    </w:lvl>
    <w:lvl w:ilvl="5" w:tentative="0">
      <w:start w:val="1"/>
      <w:numFmt w:val="lowerRoman"/>
      <w:lvlText w:val="%6."/>
      <w:lvlJc w:val="right"/>
      <w:pPr>
        <w:tabs>
          <w:tab w:val="left" w:pos="3081"/>
        </w:tabs>
        <w:ind w:left="3081" w:hanging="420"/>
      </w:pPr>
    </w:lvl>
    <w:lvl w:ilvl="6" w:tentative="0">
      <w:start w:val="1"/>
      <w:numFmt w:val="decimal"/>
      <w:lvlText w:val="%7."/>
      <w:lvlJc w:val="left"/>
      <w:pPr>
        <w:tabs>
          <w:tab w:val="left" w:pos="3501"/>
        </w:tabs>
        <w:ind w:left="3501" w:hanging="420"/>
      </w:pPr>
    </w:lvl>
    <w:lvl w:ilvl="7" w:tentative="0">
      <w:start w:val="1"/>
      <w:numFmt w:val="lowerLetter"/>
      <w:lvlText w:val="%8)"/>
      <w:lvlJc w:val="left"/>
      <w:pPr>
        <w:tabs>
          <w:tab w:val="left" w:pos="3921"/>
        </w:tabs>
        <w:ind w:left="3921" w:hanging="420"/>
      </w:pPr>
    </w:lvl>
    <w:lvl w:ilvl="8" w:tentative="0">
      <w:start w:val="1"/>
      <w:numFmt w:val="lowerRoman"/>
      <w:lvlText w:val="%9."/>
      <w:lvlJc w:val="right"/>
      <w:pPr>
        <w:tabs>
          <w:tab w:val="left" w:pos="4341"/>
        </w:tabs>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92D"/>
    <w:rsid w:val="00004FAA"/>
    <w:rsid w:val="0002677C"/>
    <w:rsid w:val="00027DF2"/>
    <w:rsid w:val="00044DCA"/>
    <w:rsid w:val="000546C8"/>
    <w:rsid w:val="000746CE"/>
    <w:rsid w:val="000C6651"/>
    <w:rsid w:val="000D501B"/>
    <w:rsid w:val="000E07C7"/>
    <w:rsid w:val="000E160E"/>
    <w:rsid w:val="00117E2F"/>
    <w:rsid w:val="00131222"/>
    <w:rsid w:val="0013395A"/>
    <w:rsid w:val="00161B0A"/>
    <w:rsid w:val="00175CFA"/>
    <w:rsid w:val="001E6A1F"/>
    <w:rsid w:val="001F6FE2"/>
    <w:rsid w:val="00215304"/>
    <w:rsid w:val="00276300"/>
    <w:rsid w:val="002864A4"/>
    <w:rsid w:val="00293A30"/>
    <w:rsid w:val="00331CCB"/>
    <w:rsid w:val="00360FCC"/>
    <w:rsid w:val="00380EC9"/>
    <w:rsid w:val="003D62A2"/>
    <w:rsid w:val="003E197C"/>
    <w:rsid w:val="003F7664"/>
    <w:rsid w:val="004020C3"/>
    <w:rsid w:val="00417824"/>
    <w:rsid w:val="00421090"/>
    <w:rsid w:val="00453C7E"/>
    <w:rsid w:val="0045487E"/>
    <w:rsid w:val="00462D76"/>
    <w:rsid w:val="004764A2"/>
    <w:rsid w:val="00481B87"/>
    <w:rsid w:val="00496F3A"/>
    <w:rsid w:val="004B384B"/>
    <w:rsid w:val="004C10F0"/>
    <w:rsid w:val="004D7C46"/>
    <w:rsid w:val="004E32A4"/>
    <w:rsid w:val="004E34D7"/>
    <w:rsid w:val="00500943"/>
    <w:rsid w:val="00515511"/>
    <w:rsid w:val="00525187"/>
    <w:rsid w:val="00526A2D"/>
    <w:rsid w:val="00531FC4"/>
    <w:rsid w:val="00592D81"/>
    <w:rsid w:val="00597A50"/>
    <w:rsid w:val="005B0E44"/>
    <w:rsid w:val="005B32F1"/>
    <w:rsid w:val="005F01CD"/>
    <w:rsid w:val="00600B1D"/>
    <w:rsid w:val="0061000D"/>
    <w:rsid w:val="006267E5"/>
    <w:rsid w:val="00643A13"/>
    <w:rsid w:val="00647FFB"/>
    <w:rsid w:val="00656248"/>
    <w:rsid w:val="00674B8C"/>
    <w:rsid w:val="006C5E45"/>
    <w:rsid w:val="006E0026"/>
    <w:rsid w:val="006E2508"/>
    <w:rsid w:val="006E61AF"/>
    <w:rsid w:val="006F21FB"/>
    <w:rsid w:val="0070290B"/>
    <w:rsid w:val="0074368C"/>
    <w:rsid w:val="00762496"/>
    <w:rsid w:val="007B6D13"/>
    <w:rsid w:val="007D4787"/>
    <w:rsid w:val="008140F6"/>
    <w:rsid w:val="008409C0"/>
    <w:rsid w:val="008A0185"/>
    <w:rsid w:val="008A510D"/>
    <w:rsid w:val="00972016"/>
    <w:rsid w:val="00976F36"/>
    <w:rsid w:val="009A32F3"/>
    <w:rsid w:val="009B4A02"/>
    <w:rsid w:val="009C1AC5"/>
    <w:rsid w:val="009C2CEC"/>
    <w:rsid w:val="009D13EE"/>
    <w:rsid w:val="009D26D1"/>
    <w:rsid w:val="00A106D1"/>
    <w:rsid w:val="00A1641C"/>
    <w:rsid w:val="00A46F6D"/>
    <w:rsid w:val="00A97823"/>
    <w:rsid w:val="00B04219"/>
    <w:rsid w:val="00B138C8"/>
    <w:rsid w:val="00B2158B"/>
    <w:rsid w:val="00B245BE"/>
    <w:rsid w:val="00B301AF"/>
    <w:rsid w:val="00B70C83"/>
    <w:rsid w:val="00B91E3C"/>
    <w:rsid w:val="00BA7440"/>
    <w:rsid w:val="00BC3E81"/>
    <w:rsid w:val="00BC4CB6"/>
    <w:rsid w:val="00BD7DB4"/>
    <w:rsid w:val="00C0498B"/>
    <w:rsid w:val="00C168D8"/>
    <w:rsid w:val="00C67923"/>
    <w:rsid w:val="00C71A0E"/>
    <w:rsid w:val="00C80DC1"/>
    <w:rsid w:val="00CC3EF7"/>
    <w:rsid w:val="00CF1336"/>
    <w:rsid w:val="00D067DC"/>
    <w:rsid w:val="00D30940"/>
    <w:rsid w:val="00D35463"/>
    <w:rsid w:val="00D57A78"/>
    <w:rsid w:val="00D60847"/>
    <w:rsid w:val="00DA0B6F"/>
    <w:rsid w:val="00DA1BA9"/>
    <w:rsid w:val="00DA5369"/>
    <w:rsid w:val="00DC43F3"/>
    <w:rsid w:val="00E079FC"/>
    <w:rsid w:val="00E55BF9"/>
    <w:rsid w:val="00E86188"/>
    <w:rsid w:val="00F06475"/>
    <w:rsid w:val="00F5092D"/>
    <w:rsid w:val="00F6178C"/>
    <w:rsid w:val="00F64FDF"/>
    <w:rsid w:val="00F724C1"/>
    <w:rsid w:val="00F93A72"/>
    <w:rsid w:val="00FC107F"/>
    <w:rsid w:val="00FD48EC"/>
    <w:rsid w:val="00FE6B44"/>
    <w:rsid w:val="7CDFF4ED"/>
    <w:rsid w:val="7DCB4D6B"/>
    <w:rsid w:val="7DFFD28E"/>
    <w:rsid w:val="7E8FD602"/>
    <w:rsid w:val="9BFDA9CE"/>
    <w:rsid w:val="BD578047"/>
    <w:rsid w:val="EFBBE17F"/>
    <w:rsid w:val="F3DF58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pPr>
      <w:spacing w:after="0"/>
    </w:pPr>
    <w:rPr>
      <w:sz w:val="18"/>
      <w:szCs w:val="18"/>
    </w:rPr>
  </w:style>
  <w:style w:type="paragraph" w:styleId="3">
    <w:name w:val="footer"/>
    <w:basedOn w:val="1"/>
    <w:link w:val="9"/>
    <w:semiHidden/>
    <w:qFormat/>
    <w:uiPriority w:val="99"/>
    <w:pPr>
      <w:widowControl w:val="0"/>
      <w:tabs>
        <w:tab w:val="center" w:pos="4153"/>
        <w:tab w:val="right" w:pos="8306"/>
      </w:tabs>
      <w:adjustRightInd/>
      <w:spacing w:after="0"/>
    </w:pPr>
    <w:rPr>
      <w:rFonts w:ascii="Calibri" w:hAnsi="Calibri" w:eastAsia="宋体" w:cs="Calibri"/>
      <w:kern w:val="2"/>
      <w:sz w:val="18"/>
      <w:szCs w:val="18"/>
    </w:rPr>
  </w:style>
  <w:style w:type="paragraph" w:styleId="4">
    <w:name w:val="header"/>
    <w:basedOn w:val="1"/>
    <w:link w:val="8"/>
    <w:semiHidden/>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Calibri"/>
      <w:kern w:val="2"/>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7"/>
    <w:link w:val="4"/>
    <w:semiHidden/>
    <w:qFormat/>
    <w:locked/>
    <w:uiPriority w:val="99"/>
    <w:rPr>
      <w:sz w:val="18"/>
      <w:szCs w:val="18"/>
    </w:rPr>
  </w:style>
  <w:style w:type="character" w:customStyle="1" w:styleId="9">
    <w:name w:val="页脚 Char"/>
    <w:basedOn w:val="7"/>
    <w:link w:val="3"/>
    <w:semiHidden/>
    <w:qFormat/>
    <w:locked/>
    <w:uiPriority w:val="99"/>
    <w:rPr>
      <w:sz w:val="18"/>
      <w:szCs w:val="18"/>
    </w:rPr>
  </w:style>
  <w:style w:type="character" w:customStyle="1" w:styleId="10">
    <w:name w:val="批注框文本 Char"/>
    <w:basedOn w:val="7"/>
    <w:link w:val="2"/>
    <w:semiHidden/>
    <w:qFormat/>
    <w:locked/>
    <w:uiPriority w:val="99"/>
    <w:rPr>
      <w:rFonts w:ascii="Tahoma" w:hAnsi="Tahoma" w:eastAsia="微软雅黑" w:cs="Tahoma"/>
      <w:kern w:val="0"/>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249</Words>
  <Characters>1424</Characters>
  <Lines>11</Lines>
  <Paragraphs>3</Paragraphs>
  <TotalTime>2</TotalTime>
  <ScaleCrop>false</ScaleCrop>
  <LinksUpToDate>false</LinksUpToDate>
  <CharactersWithSpaces>1670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2019-05-07T09:47:00Z</dcterms:created>
  <dc:creator>User</dc:creator>
  <cp:lastModifiedBy>user</cp:lastModifiedBy>
  <cp:lastPrinted>2020-03-21T10:45:00Z</cp:lastPrinted>
  <dcterms:modified xsi:type="dcterms:W3CDTF">2021-09-03T17:34:15Z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